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296C0" w14:textId="77777777" w:rsidR="00175F30" w:rsidRPr="005532EA" w:rsidRDefault="00175F30" w:rsidP="00175F30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5532EA">
        <w:rPr>
          <w:rFonts w:ascii="Arial" w:hAnsi="Arial" w:cs="Arial"/>
          <w:b/>
          <w:bCs/>
          <w:sz w:val="20"/>
          <w:szCs w:val="20"/>
        </w:rPr>
        <w:t>3-(4-</w:t>
      </w:r>
      <w:r>
        <w:rPr>
          <w:rFonts w:ascii="Arial" w:hAnsi="Arial" w:cs="Arial"/>
          <w:b/>
          <w:bCs/>
          <w:sz w:val="20"/>
          <w:szCs w:val="20"/>
        </w:rPr>
        <w:t>M</w:t>
      </w:r>
      <w:r w:rsidRPr="005532EA">
        <w:rPr>
          <w:rFonts w:ascii="Arial" w:hAnsi="Arial" w:cs="Arial"/>
          <w:b/>
          <w:bCs/>
          <w:sz w:val="20"/>
          <w:szCs w:val="20"/>
        </w:rPr>
        <w:t>ethoxyphenyl)oxetane-3-sulfonyl azide (</w:t>
      </w:r>
      <w:r>
        <w:rPr>
          <w:rFonts w:ascii="Arial" w:hAnsi="Arial" w:cs="Arial"/>
          <w:b/>
          <w:bCs/>
          <w:sz w:val="20"/>
          <w:szCs w:val="20"/>
        </w:rPr>
        <w:t>XXX</w:t>
      </w:r>
      <w:r w:rsidRPr="005532EA">
        <w:rPr>
          <w:rFonts w:ascii="Arial" w:hAnsi="Arial" w:cs="Arial"/>
          <w:b/>
          <w:bCs/>
          <w:sz w:val="20"/>
          <w:szCs w:val="20"/>
        </w:rPr>
        <w:t>)</w:t>
      </w:r>
    </w:p>
    <w:p w14:paraId="030E4215" w14:textId="1558D3C7" w:rsidR="00175F30" w:rsidRPr="005532EA" w:rsidRDefault="00175F30" w:rsidP="00175F3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532EA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9063069" wp14:editId="4D7BDB46">
            <wp:simplePos x="0" y="0"/>
            <wp:positionH relativeFrom="column">
              <wp:posOffset>-244</wp:posOffset>
            </wp:positionH>
            <wp:positionV relativeFrom="paragraph">
              <wp:posOffset>46990</wp:posOffset>
            </wp:positionV>
            <wp:extent cx="960755" cy="562610"/>
            <wp:effectExtent l="0" t="0" r="4445" b="0"/>
            <wp:wrapSquare wrapText="bothSides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0"/>
          <w:szCs w:val="20"/>
        </w:rPr>
        <w:t>O</w:t>
      </w:r>
      <w:r w:rsidRPr="005532EA">
        <w:rPr>
          <w:rFonts w:ascii="Arial" w:hAnsi="Arial" w:cs="Arial"/>
          <w:sz w:val="20"/>
          <w:szCs w:val="20"/>
        </w:rPr>
        <w:t xml:space="preserve">xetane sulfonyl fluoride </w:t>
      </w:r>
      <w:r>
        <w:rPr>
          <w:rFonts w:ascii="Arial" w:hAnsi="Arial" w:cs="Arial"/>
          <w:b/>
          <w:bCs/>
          <w:sz w:val="20"/>
          <w:szCs w:val="20"/>
        </w:rPr>
        <w:t>XX</w:t>
      </w:r>
      <w:r w:rsidRPr="005532EA">
        <w:rPr>
          <w:rFonts w:ascii="Arial" w:hAnsi="Arial" w:cs="Arial"/>
          <w:sz w:val="20"/>
          <w:szCs w:val="20"/>
        </w:rPr>
        <w:t xml:space="preserve"> (49 mg, 0.2 mmol, 1.0 equiv) and NaN</w:t>
      </w:r>
      <w:r w:rsidRPr="005532EA">
        <w:rPr>
          <w:rFonts w:ascii="Arial" w:hAnsi="Arial" w:cs="Arial"/>
          <w:sz w:val="20"/>
          <w:szCs w:val="20"/>
          <w:vertAlign w:val="subscript"/>
        </w:rPr>
        <w:t>3</w:t>
      </w:r>
      <w:r w:rsidRPr="005532EA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39</w:t>
      </w:r>
      <w:r w:rsidRPr="005532EA">
        <w:rPr>
          <w:rFonts w:ascii="Arial" w:hAnsi="Arial" w:cs="Arial"/>
          <w:sz w:val="20"/>
          <w:szCs w:val="20"/>
        </w:rPr>
        <w:t xml:space="preserve"> mg, 0.</w:t>
      </w:r>
      <w:r>
        <w:rPr>
          <w:rFonts w:ascii="Arial" w:hAnsi="Arial" w:cs="Arial"/>
          <w:sz w:val="20"/>
          <w:szCs w:val="20"/>
        </w:rPr>
        <w:t>6</w:t>
      </w:r>
      <w:r w:rsidR="00964D82">
        <w:rPr>
          <w:rFonts w:ascii="Arial" w:hAnsi="Arial" w:cs="Arial"/>
          <w:sz w:val="20"/>
          <w:szCs w:val="20"/>
        </w:rPr>
        <w:t> </w:t>
      </w:r>
      <w:r w:rsidRPr="005532EA">
        <w:rPr>
          <w:rFonts w:ascii="Arial" w:hAnsi="Arial" w:cs="Arial"/>
          <w:sz w:val="20"/>
          <w:szCs w:val="20"/>
        </w:rPr>
        <w:t xml:space="preserve">mmol, </w:t>
      </w:r>
      <w:r>
        <w:rPr>
          <w:rFonts w:ascii="Arial" w:hAnsi="Arial" w:cs="Arial"/>
          <w:sz w:val="20"/>
          <w:szCs w:val="20"/>
        </w:rPr>
        <w:t>3.0</w:t>
      </w:r>
      <w:r w:rsidRPr="005532EA">
        <w:rPr>
          <w:rFonts w:ascii="Arial" w:hAnsi="Arial" w:cs="Arial"/>
          <w:sz w:val="20"/>
          <w:szCs w:val="20"/>
        </w:rPr>
        <w:t xml:space="preserve"> equiv) were added to a flame</w:t>
      </w:r>
      <w:r w:rsidRPr="005532EA">
        <w:rPr>
          <w:rFonts w:ascii="Arial" w:hAnsi="Arial" w:cs="Arial"/>
          <w:sz w:val="20"/>
          <w:szCs w:val="20"/>
        </w:rPr>
        <w:noBreakHyphen/>
        <w:t>dried vial and sealed. 15</w:t>
      </w:r>
      <w:r w:rsidRPr="005532EA">
        <w:rPr>
          <w:rFonts w:ascii="Arial" w:hAnsi="Arial" w:cs="Arial"/>
          <w:sz w:val="20"/>
          <w:szCs w:val="20"/>
        </w:rPr>
        <w:noBreakHyphen/>
        <w:t>Crown</w:t>
      </w:r>
      <w:r w:rsidRPr="005532EA">
        <w:rPr>
          <w:rFonts w:ascii="Arial" w:hAnsi="Arial" w:cs="Arial"/>
          <w:sz w:val="20"/>
          <w:szCs w:val="20"/>
        </w:rPr>
        <w:noBreakHyphen/>
        <w:t>5 ether (</w:t>
      </w:r>
      <w:r>
        <w:rPr>
          <w:rFonts w:ascii="Arial" w:hAnsi="Arial" w:cs="Arial"/>
          <w:sz w:val="20"/>
          <w:szCs w:val="20"/>
        </w:rPr>
        <w:t>0.12 mL</w:t>
      </w:r>
      <w:r w:rsidRPr="005532EA">
        <w:rPr>
          <w:rFonts w:ascii="Arial" w:hAnsi="Arial" w:cs="Arial"/>
          <w:sz w:val="20"/>
          <w:szCs w:val="20"/>
        </w:rPr>
        <w:t>, 0.</w:t>
      </w:r>
      <w:r>
        <w:rPr>
          <w:rFonts w:ascii="Arial" w:hAnsi="Arial" w:cs="Arial"/>
          <w:sz w:val="20"/>
          <w:szCs w:val="20"/>
        </w:rPr>
        <w:t>6</w:t>
      </w:r>
      <w:r w:rsidRPr="005532EA">
        <w:rPr>
          <w:rFonts w:ascii="Arial" w:hAnsi="Arial" w:cs="Arial"/>
          <w:sz w:val="20"/>
          <w:szCs w:val="20"/>
        </w:rPr>
        <w:t xml:space="preserve"> mmol, </w:t>
      </w:r>
      <w:r>
        <w:rPr>
          <w:rFonts w:ascii="Arial" w:hAnsi="Arial" w:cs="Arial"/>
          <w:sz w:val="20"/>
          <w:szCs w:val="20"/>
        </w:rPr>
        <w:t xml:space="preserve">3.0 </w:t>
      </w:r>
      <w:r w:rsidRPr="005532EA">
        <w:rPr>
          <w:rFonts w:ascii="Arial" w:hAnsi="Arial" w:cs="Arial"/>
          <w:sz w:val="20"/>
          <w:szCs w:val="20"/>
        </w:rPr>
        <w:t>equiv) and anhydrous THF (0.67 mL, 0.3</w:t>
      </w:r>
      <w:r>
        <w:rPr>
          <w:rFonts w:ascii="Arial" w:hAnsi="Arial" w:cs="Arial"/>
          <w:sz w:val="20"/>
          <w:szCs w:val="20"/>
        </w:rPr>
        <w:t xml:space="preserve"> M</w:t>
      </w:r>
      <w:r w:rsidRPr="005532EA">
        <w:rPr>
          <w:rFonts w:ascii="Arial" w:hAnsi="Arial" w:cs="Arial"/>
          <w:sz w:val="20"/>
          <w:szCs w:val="20"/>
        </w:rPr>
        <w:t xml:space="preserve">) were added sequentially. After stirring at ambient temperature for 24 h, the reaction mixture was quenched with aq. </w:t>
      </w:r>
      <w:r>
        <w:rPr>
          <w:rFonts w:ascii="Arial" w:hAnsi="Arial" w:cs="Arial"/>
          <w:sz w:val="20"/>
          <w:szCs w:val="20"/>
        </w:rPr>
        <w:t xml:space="preserve">1 M </w:t>
      </w:r>
      <w:r w:rsidRPr="005532EA">
        <w:rPr>
          <w:rFonts w:ascii="Arial" w:hAnsi="Arial" w:cs="Arial"/>
          <w:sz w:val="20"/>
          <w:szCs w:val="20"/>
        </w:rPr>
        <w:t xml:space="preserve">NaOH (10 mL) and stirred for 5 min. The reaction mixture was diluted with </w:t>
      </w:r>
      <w:r w:rsidR="0086338A">
        <w:rPr>
          <w:rFonts w:ascii="Arial" w:hAnsi="Arial" w:cs="Arial"/>
          <w:sz w:val="20"/>
          <w:szCs w:val="20"/>
        </w:rPr>
        <w:t>EtOAc</w:t>
      </w:r>
      <w:r w:rsidRPr="005532EA">
        <w:rPr>
          <w:rFonts w:ascii="Arial" w:hAnsi="Arial" w:cs="Arial"/>
          <w:sz w:val="20"/>
          <w:szCs w:val="20"/>
        </w:rPr>
        <w:t xml:space="preserve"> (10 mL), the phases separated, and the aqueous layer was extracted with </w:t>
      </w:r>
      <w:r w:rsidR="0086338A">
        <w:rPr>
          <w:rFonts w:ascii="Arial" w:hAnsi="Arial" w:cs="Arial"/>
          <w:sz w:val="20"/>
          <w:szCs w:val="20"/>
        </w:rPr>
        <w:t>EtOAc</w:t>
      </w:r>
      <w:r w:rsidRPr="005532EA">
        <w:rPr>
          <w:rFonts w:ascii="Arial" w:hAnsi="Arial" w:cs="Arial"/>
          <w:sz w:val="20"/>
          <w:szCs w:val="20"/>
        </w:rPr>
        <w:t xml:space="preserve"> (3 </w:t>
      </w:r>
      <w:r w:rsidRPr="005532EA">
        <w:rPr>
          <w:rFonts w:ascii="Arial" w:hAnsi="Arial" w:cs="Arial"/>
          <w:sz w:val="20"/>
          <w:szCs w:val="20"/>
        </w:rPr>
        <w:sym w:font="Symbol" w:char="F0B4"/>
      </w:r>
      <w:r w:rsidRPr="005532EA">
        <w:rPr>
          <w:rFonts w:ascii="Arial" w:hAnsi="Arial" w:cs="Arial"/>
          <w:sz w:val="20"/>
          <w:szCs w:val="20"/>
        </w:rPr>
        <w:t xml:space="preserve"> 10 mL). The combined organic layers were dried over anhydrous Na</w:t>
      </w:r>
      <w:r w:rsidRPr="005532EA">
        <w:rPr>
          <w:rFonts w:ascii="Arial" w:hAnsi="Arial" w:cs="Arial"/>
          <w:sz w:val="20"/>
          <w:szCs w:val="20"/>
          <w:vertAlign w:val="subscript"/>
        </w:rPr>
        <w:t>2</w:t>
      </w:r>
      <w:r w:rsidRPr="005532EA">
        <w:rPr>
          <w:rFonts w:ascii="Arial" w:hAnsi="Arial" w:cs="Arial"/>
          <w:sz w:val="20"/>
          <w:szCs w:val="20"/>
        </w:rPr>
        <w:t>SO</w:t>
      </w:r>
      <w:r w:rsidRPr="005532EA">
        <w:rPr>
          <w:rFonts w:ascii="Arial" w:hAnsi="Arial" w:cs="Arial"/>
          <w:sz w:val="20"/>
          <w:szCs w:val="20"/>
          <w:vertAlign w:val="subscript"/>
        </w:rPr>
        <w:t>4</w:t>
      </w:r>
      <w:r w:rsidRPr="005532EA">
        <w:rPr>
          <w:rFonts w:ascii="Arial" w:hAnsi="Arial" w:cs="Arial"/>
          <w:sz w:val="20"/>
          <w:szCs w:val="20"/>
        </w:rPr>
        <w:t xml:space="preserve">, filtered, and concentrated </w:t>
      </w:r>
      <w:r w:rsidRPr="005532EA">
        <w:rPr>
          <w:rFonts w:ascii="Arial" w:hAnsi="Arial" w:cs="Arial"/>
          <w:i/>
          <w:iCs/>
          <w:sz w:val="20"/>
          <w:szCs w:val="20"/>
        </w:rPr>
        <w:t>in vacuo</w:t>
      </w:r>
      <w:r w:rsidRPr="005532EA">
        <w:rPr>
          <w:rFonts w:ascii="Arial" w:hAnsi="Arial" w:cs="Arial"/>
          <w:sz w:val="20"/>
          <w:szCs w:val="20"/>
        </w:rPr>
        <w:t>. Purification by automated flash column chromatography (0–</w:t>
      </w:r>
      <w:r>
        <w:rPr>
          <w:rFonts w:ascii="Arial" w:hAnsi="Arial" w:cs="Arial"/>
          <w:sz w:val="20"/>
          <w:szCs w:val="20"/>
        </w:rPr>
        <w:t>5</w:t>
      </w:r>
      <w:r w:rsidRPr="005532EA">
        <w:rPr>
          <w:rFonts w:ascii="Arial" w:hAnsi="Arial" w:cs="Arial"/>
          <w:sz w:val="20"/>
          <w:szCs w:val="20"/>
        </w:rPr>
        <w:t xml:space="preserve">0% EtOAc/hexane, see below) afforded oxetane sulfonyl azide </w:t>
      </w:r>
      <w:r>
        <w:rPr>
          <w:rFonts w:ascii="Arial" w:hAnsi="Arial" w:cs="Arial"/>
          <w:b/>
          <w:bCs/>
          <w:sz w:val="20"/>
          <w:szCs w:val="20"/>
        </w:rPr>
        <w:t>XXX</w:t>
      </w:r>
      <w:r w:rsidRPr="005532EA">
        <w:rPr>
          <w:rFonts w:ascii="Arial" w:hAnsi="Arial" w:cs="Arial"/>
          <w:sz w:val="20"/>
          <w:szCs w:val="20"/>
        </w:rPr>
        <w:t xml:space="preserve"> as a white, crystalline solid (</w:t>
      </w:r>
      <w:r>
        <w:rPr>
          <w:rFonts w:ascii="Arial" w:hAnsi="Arial" w:cs="Arial"/>
          <w:sz w:val="20"/>
          <w:szCs w:val="20"/>
        </w:rPr>
        <w:t>4</w:t>
      </w:r>
      <w:r w:rsidRPr="005532EA">
        <w:rPr>
          <w:rFonts w:ascii="Arial" w:hAnsi="Arial" w:cs="Arial"/>
          <w:sz w:val="20"/>
          <w:szCs w:val="20"/>
        </w:rPr>
        <w:t xml:space="preserve">9 mg, </w:t>
      </w:r>
      <w:r>
        <w:rPr>
          <w:rFonts w:ascii="Arial" w:hAnsi="Arial" w:cs="Arial"/>
          <w:sz w:val="20"/>
          <w:szCs w:val="20"/>
        </w:rPr>
        <w:t>90</w:t>
      </w:r>
      <w:r w:rsidRPr="005532EA">
        <w:rPr>
          <w:rFonts w:ascii="Arial" w:hAnsi="Arial" w:cs="Arial"/>
          <w:sz w:val="20"/>
          <w:szCs w:val="20"/>
        </w:rPr>
        <w:t>%). R</w:t>
      </w:r>
      <w:r w:rsidRPr="005532EA">
        <w:rPr>
          <w:rFonts w:ascii="Arial" w:hAnsi="Arial" w:cs="Arial"/>
          <w:i/>
          <w:iCs/>
          <w:sz w:val="20"/>
          <w:szCs w:val="20"/>
          <w:vertAlign w:val="subscript"/>
        </w:rPr>
        <w:t xml:space="preserve">f </w:t>
      </w:r>
      <w:r w:rsidRPr="005532EA">
        <w:rPr>
          <w:rFonts w:ascii="Arial" w:hAnsi="Arial" w:cs="Arial"/>
          <w:sz w:val="20"/>
          <w:szCs w:val="20"/>
        </w:rPr>
        <w:t>=</w:t>
      </w:r>
      <w:r w:rsidRPr="005532EA">
        <w:rPr>
          <w:rFonts w:ascii="Arial" w:hAnsi="Arial" w:cs="Arial"/>
          <w:i/>
          <w:iCs/>
          <w:sz w:val="20"/>
          <w:szCs w:val="20"/>
          <w:vertAlign w:val="subscript"/>
        </w:rPr>
        <w:t xml:space="preserve"> </w:t>
      </w:r>
      <w:r w:rsidRPr="005532EA">
        <w:rPr>
          <w:rFonts w:ascii="Arial" w:hAnsi="Arial" w:cs="Arial"/>
          <w:sz w:val="20"/>
          <w:szCs w:val="20"/>
        </w:rPr>
        <w:t>0.53 (50% EtOAc/hexane); IR</w:t>
      </w:r>
      <w:r>
        <w:rPr>
          <w:rFonts w:ascii="Arial" w:hAnsi="Arial" w:cs="Arial"/>
          <w:sz w:val="20"/>
          <w:szCs w:val="20"/>
        </w:rPr>
        <w:t xml:space="preserve"> </w:t>
      </w:r>
      <w:r w:rsidRPr="005532EA">
        <w:rPr>
          <w:rFonts w:ascii="Arial" w:hAnsi="Arial" w:cs="Arial"/>
          <w:sz w:val="20"/>
          <w:szCs w:val="20"/>
        </w:rPr>
        <w:t>(film)/cm</w:t>
      </w:r>
      <w:r w:rsidRPr="005532EA">
        <w:rPr>
          <w:rFonts w:ascii="Arial" w:hAnsi="Arial" w:cs="Arial"/>
          <w:sz w:val="20"/>
          <w:szCs w:val="20"/>
          <w:vertAlign w:val="superscript"/>
        </w:rPr>
        <w:t xml:space="preserve">-1 </w:t>
      </w:r>
      <w:r w:rsidRPr="005532EA">
        <w:rPr>
          <w:rFonts w:ascii="Arial" w:hAnsi="Arial" w:cs="Arial"/>
          <w:sz w:val="20"/>
          <w:szCs w:val="20"/>
        </w:rPr>
        <w:t>2956, 2917, 2891, 2848, 2136 (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vertAlign w:val="subscript"/>
        </w:rPr>
        <w:t>3</w:t>
      </w:r>
      <w:r w:rsidRPr="005532EA">
        <w:rPr>
          <w:rFonts w:ascii="Arial" w:hAnsi="Arial" w:cs="Arial"/>
          <w:sz w:val="20"/>
          <w:szCs w:val="20"/>
        </w:rPr>
        <w:t>), 1609, 1514, 1462, 1359 (SO</w:t>
      </w:r>
      <w:r w:rsidRPr="005532EA">
        <w:rPr>
          <w:rFonts w:ascii="Arial" w:hAnsi="Arial" w:cs="Arial"/>
          <w:sz w:val="20"/>
          <w:szCs w:val="20"/>
          <w:vertAlign w:val="subscript"/>
        </w:rPr>
        <w:t>2</w:t>
      </w:r>
      <w:r w:rsidRPr="005532EA">
        <w:rPr>
          <w:rFonts w:ascii="Arial" w:hAnsi="Arial" w:cs="Arial"/>
          <w:sz w:val="20"/>
          <w:szCs w:val="20"/>
        </w:rPr>
        <w:t xml:space="preserve">), 1304, 1254, 1180, 1154, 1025, 999, 837, 752, 622, 554; </w:t>
      </w:r>
      <w:r w:rsidRPr="005532EA">
        <w:rPr>
          <w:rFonts w:ascii="Arial" w:hAnsi="Arial" w:cs="Arial"/>
          <w:sz w:val="20"/>
          <w:szCs w:val="20"/>
          <w:vertAlign w:val="superscript"/>
        </w:rPr>
        <w:t>1</w:t>
      </w:r>
      <w:r w:rsidRPr="005532EA">
        <w:rPr>
          <w:rFonts w:ascii="Arial" w:hAnsi="Arial" w:cs="Arial"/>
          <w:sz w:val="20"/>
          <w:szCs w:val="20"/>
        </w:rPr>
        <w:t>H NMR (400 MHz, CDCl</w:t>
      </w:r>
      <w:r w:rsidRPr="005532EA">
        <w:rPr>
          <w:rFonts w:ascii="Arial" w:hAnsi="Arial" w:cs="Arial"/>
          <w:sz w:val="20"/>
          <w:szCs w:val="20"/>
          <w:vertAlign w:val="subscript"/>
        </w:rPr>
        <w:t>3</w:t>
      </w:r>
      <w:r w:rsidRPr="005532EA">
        <w:rPr>
          <w:rFonts w:ascii="Arial" w:hAnsi="Arial" w:cs="Arial"/>
          <w:sz w:val="20"/>
          <w:szCs w:val="20"/>
        </w:rPr>
        <w:t>) δ 7.26 (d, </w:t>
      </w:r>
      <w:r w:rsidRPr="005532EA">
        <w:rPr>
          <w:rFonts w:ascii="Arial" w:hAnsi="Arial" w:cs="Arial"/>
          <w:i/>
          <w:iCs/>
          <w:sz w:val="20"/>
          <w:szCs w:val="20"/>
        </w:rPr>
        <w:t>J</w:t>
      </w:r>
      <w:r w:rsidRPr="005532EA">
        <w:rPr>
          <w:rFonts w:ascii="Arial" w:hAnsi="Arial" w:cs="Arial"/>
          <w:sz w:val="20"/>
          <w:szCs w:val="20"/>
        </w:rPr>
        <w:t xml:space="preserve"> = 8.5 Hz, 2H, 2 </w:t>
      </w:r>
      <w:r w:rsidRPr="005532EA">
        <w:rPr>
          <w:rFonts w:ascii="Arial" w:hAnsi="Arial" w:cs="Arial"/>
          <w:sz w:val="20"/>
          <w:szCs w:val="20"/>
        </w:rPr>
        <w:sym w:font="Symbol" w:char="F0B4"/>
      </w:r>
      <w:r w:rsidRPr="005532EA">
        <w:rPr>
          <w:rFonts w:ascii="Arial" w:hAnsi="Arial" w:cs="Arial"/>
          <w:sz w:val="20"/>
          <w:szCs w:val="20"/>
        </w:rPr>
        <w:t xml:space="preserve"> Ar</w:t>
      </w:r>
      <w:r w:rsidRPr="005532EA">
        <w:rPr>
          <w:rFonts w:ascii="Arial" w:hAnsi="Arial" w:cs="Arial"/>
          <w:sz w:val="20"/>
          <w:szCs w:val="20"/>
        </w:rPr>
        <w:softHyphen/>
      </w:r>
      <w:r w:rsidRPr="005532EA">
        <w:rPr>
          <w:rFonts w:ascii="Arial" w:hAnsi="Arial" w:cs="Arial"/>
          <w:sz w:val="20"/>
          <w:szCs w:val="20"/>
        </w:rPr>
        <w:softHyphen/>
      </w:r>
      <w:r w:rsidRPr="005532EA">
        <w:rPr>
          <w:rFonts w:ascii="Arial" w:hAnsi="Arial" w:cs="Arial"/>
          <w:sz w:val="20"/>
          <w:szCs w:val="20"/>
        </w:rPr>
        <w:noBreakHyphen/>
        <w:t xml:space="preserve">CH), 7.02 (d, </w:t>
      </w:r>
      <w:r w:rsidRPr="005532EA">
        <w:rPr>
          <w:rFonts w:ascii="Arial" w:hAnsi="Arial" w:cs="Arial"/>
          <w:i/>
          <w:iCs/>
          <w:sz w:val="20"/>
          <w:szCs w:val="20"/>
        </w:rPr>
        <w:t>J</w:t>
      </w:r>
      <w:r w:rsidRPr="005532EA">
        <w:rPr>
          <w:rFonts w:ascii="Arial" w:hAnsi="Arial" w:cs="Arial"/>
          <w:sz w:val="20"/>
          <w:szCs w:val="20"/>
        </w:rPr>
        <w:t xml:space="preserve"> = 8.5 Hz, 2H, 2 </w:t>
      </w:r>
      <w:r w:rsidRPr="005532EA">
        <w:rPr>
          <w:rFonts w:ascii="Arial" w:hAnsi="Arial" w:cs="Arial"/>
          <w:sz w:val="20"/>
          <w:szCs w:val="20"/>
        </w:rPr>
        <w:sym w:font="Symbol" w:char="F0B4"/>
      </w:r>
      <w:r w:rsidRPr="005532EA">
        <w:rPr>
          <w:rFonts w:ascii="Arial" w:hAnsi="Arial" w:cs="Arial"/>
          <w:sz w:val="20"/>
          <w:szCs w:val="20"/>
        </w:rPr>
        <w:t xml:space="preserve"> Ar</w:t>
      </w:r>
      <w:r w:rsidRPr="005532EA">
        <w:rPr>
          <w:rFonts w:ascii="Arial" w:hAnsi="Arial" w:cs="Arial"/>
          <w:sz w:val="20"/>
          <w:szCs w:val="20"/>
        </w:rPr>
        <w:softHyphen/>
      </w:r>
      <w:r w:rsidRPr="005532EA">
        <w:rPr>
          <w:rFonts w:ascii="Arial" w:hAnsi="Arial" w:cs="Arial"/>
          <w:sz w:val="20"/>
          <w:szCs w:val="20"/>
        </w:rPr>
        <w:softHyphen/>
        <w:t xml:space="preserve">-CH), 5.40 (d, </w:t>
      </w:r>
      <w:r w:rsidRPr="005532EA">
        <w:rPr>
          <w:rFonts w:ascii="Arial" w:hAnsi="Arial" w:cs="Arial"/>
          <w:i/>
          <w:iCs/>
          <w:sz w:val="20"/>
          <w:szCs w:val="20"/>
        </w:rPr>
        <w:t>J</w:t>
      </w:r>
      <w:r w:rsidRPr="005532EA">
        <w:rPr>
          <w:rFonts w:ascii="Arial" w:hAnsi="Arial" w:cs="Arial"/>
          <w:sz w:val="20"/>
          <w:szCs w:val="20"/>
        </w:rPr>
        <w:t xml:space="preserve"> = 7.4 Hz, 2H, C</w:t>
      </w:r>
      <w:r w:rsidRPr="005532EA">
        <w:rPr>
          <w:rFonts w:ascii="Arial" w:hAnsi="Arial" w:cs="Arial"/>
          <w:i/>
          <w:iCs/>
          <w:sz w:val="20"/>
          <w:szCs w:val="20"/>
        </w:rPr>
        <w:t>H</w:t>
      </w:r>
      <w:r w:rsidRPr="005532EA">
        <w:rPr>
          <w:rFonts w:ascii="Arial" w:hAnsi="Arial" w:cs="Arial"/>
          <w:sz w:val="20"/>
          <w:szCs w:val="20"/>
        </w:rPr>
        <w:t>HOC</w:t>
      </w:r>
      <w:r w:rsidRPr="005532EA">
        <w:rPr>
          <w:rFonts w:ascii="Arial" w:hAnsi="Arial" w:cs="Arial"/>
          <w:i/>
          <w:iCs/>
          <w:sz w:val="20"/>
          <w:szCs w:val="20"/>
        </w:rPr>
        <w:t>H</w:t>
      </w:r>
      <w:r w:rsidRPr="005532EA">
        <w:rPr>
          <w:rFonts w:ascii="Arial" w:hAnsi="Arial" w:cs="Arial"/>
          <w:sz w:val="20"/>
          <w:szCs w:val="20"/>
        </w:rPr>
        <w:t xml:space="preserve">H), 5.21 (d, </w:t>
      </w:r>
      <w:r w:rsidRPr="005532EA">
        <w:rPr>
          <w:rFonts w:ascii="Arial" w:hAnsi="Arial" w:cs="Arial"/>
          <w:i/>
          <w:iCs/>
          <w:sz w:val="20"/>
          <w:szCs w:val="20"/>
        </w:rPr>
        <w:t>J</w:t>
      </w:r>
      <w:r w:rsidRPr="005532EA">
        <w:rPr>
          <w:rFonts w:ascii="Arial" w:hAnsi="Arial" w:cs="Arial"/>
          <w:sz w:val="20"/>
          <w:szCs w:val="20"/>
        </w:rPr>
        <w:t xml:space="preserve"> = 7.4 Hz, 2H, C</w:t>
      </w:r>
      <w:r w:rsidRPr="005532EA">
        <w:rPr>
          <w:rFonts w:ascii="Arial" w:hAnsi="Arial" w:cs="Arial"/>
          <w:i/>
          <w:iCs/>
          <w:sz w:val="20"/>
          <w:szCs w:val="20"/>
        </w:rPr>
        <w:t>H</w:t>
      </w:r>
      <w:r w:rsidRPr="005532EA">
        <w:rPr>
          <w:rFonts w:ascii="Arial" w:hAnsi="Arial" w:cs="Arial"/>
          <w:sz w:val="20"/>
          <w:szCs w:val="20"/>
        </w:rPr>
        <w:t>HOC</w:t>
      </w:r>
      <w:r w:rsidRPr="005532EA">
        <w:rPr>
          <w:rFonts w:ascii="Arial" w:hAnsi="Arial" w:cs="Arial"/>
          <w:i/>
          <w:iCs/>
          <w:sz w:val="20"/>
          <w:szCs w:val="20"/>
        </w:rPr>
        <w:t>H</w:t>
      </w:r>
      <w:r w:rsidRPr="005532EA">
        <w:rPr>
          <w:rFonts w:ascii="Arial" w:hAnsi="Arial" w:cs="Arial"/>
          <w:sz w:val="20"/>
          <w:szCs w:val="20"/>
        </w:rPr>
        <w:t>H), 3.87 (s, 3H, OCH</w:t>
      </w:r>
      <w:r w:rsidRPr="005532EA">
        <w:rPr>
          <w:rFonts w:ascii="Arial" w:hAnsi="Arial" w:cs="Arial"/>
          <w:sz w:val="20"/>
          <w:szCs w:val="20"/>
          <w:vertAlign w:val="subscript"/>
        </w:rPr>
        <w:t>3</w:t>
      </w:r>
      <w:r w:rsidRPr="005532EA">
        <w:rPr>
          <w:rFonts w:ascii="Arial" w:hAnsi="Arial" w:cs="Arial"/>
          <w:sz w:val="20"/>
          <w:szCs w:val="20"/>
        </w:rPr>
        <w:t xml:space="preserve">); </w:t>
      </w:r>
      <w:r w:rsidRPr="005532EA">
        <w:rPr>
          <w:rFonts w:ascii="Arial" w:hAnsi="Arial" w:cs="Arial"/>
          <w:sz w:val="20"/>
          <w:szCs w:val="20"/>
          <w:vertAlign w:val="superscript"/>
        </w:rPr>
        <w:t>13</w:t>
      </w:r>
      <w:r w:rsidRPr="005532EA">
        <w:rPr>
          <w:rFonts w:ascii="Arial" w:hAnsi="Arial" w:cs="Arial"/>
          <w:sz w:val="20"/>
          <w:szCs w:val="20"/>
        </w:rPr>
        <w:t>C NMR (101 MHz, CDCl</w:t>
      </w:r>
      <w:r w:rsidRPr="005532EA">
        <w:rPr>
          <w:rFonts w:ascii="Arial" w:hAnsi="Arial" w:cs="Arial"/>
          <w:sz w:val="20"/>
          <w:szCs w:val="20"/>
          <w:vertAlign w:val="subscript"/>
        </w:rPr>
        <w:t>3</w:t>
      </w:r>
      <w:r w:rsidRPr="005532EA">
        <w:rPr>
          <w:rFonts w:ascii="Arial" w:hAnsi="Arial" w:cs="Arial"/>
          <w:sz w:val="20"/>
          <w:szCs w:val="20"/>
        </w:rPr>
        <w:t>) δ 160.9 (Ar-C</w:t>
      </w:r>
      <w:r w:rsidRPr="005532EA">
        <w:rPr>
          <w:rFonts w:ascii="Arial" w:hAnsi="Arial" w:cs="Arial"/>
          <w:sz w:val="20"/>
          <w:szCs w:val="20"/>
          <w:vertAlign w:val="subscript"/>
        </w:rPr>
        <w:t>q</w:t>
      </w:r>
      <w:r w:rsidRPr="005532EA">
        <w:rPr>
          <w:rFonts w:ascii="Arial" w:hAnsi="Arial" w:cs="Arial"/>
          <w:sz w:val="20"/>
          <w:szCs w:val="20"/>
        </w:rPr>
        <w:t>OCH</w:t>
      </w:r>
      <w:r w:rsidRPr="005532EA">
        <w:rPr>
          <w:rFonts w:ascii="Arial" w:hAnsi="Arial" w:cs="Arial"/>
          <w:sz w:val="20"/>
          <w:szCs w:val="20"/>
          <w:vertAlign w:val="subscript"/>
        </w:rPr>
        <w:t>3</w:t>
      </w:r>
      <w:r w:rsidRPr="005532EA">
        <w:rPr>
          <w:rFonts w:ascii="Arial" w:hAnsi="Arial" w:cs="Arial"/>
          <w:sz w:val="20"/>
          <w:szCs w:val="20"/>
        </w:rPr>
        <w:t xml:space="preserve">), 129.8 (2 </w:t>
      </w:r>
      <w:r w:rsidRPr="005532EA">
        <w:rPr>
          <w:rFonts w:ascii="Arial" w:hAnsi="Arial" w:cs="Arial"/>
          <w:sz w:val="20"/>
          <w:szCs w:val="20"/>
        </w:rPr>
        <w:sym w:font="Symbol" w:char="F0B4"/>
      </w:r>
      <w:r w:rsidRPr="005532EA">
        <w:rPr>
          <w:rFonts w:ascii="Arial" w:hAnsi="Arial" w:cs="Arial"/>
          <w:sz w:val="20"/>
          <w:szCs w:val="20"/>
        </w:rPr>
        <w:t xml:space="preserve"> Ar</w:t>
      </w:r>
      <w:r w:rsidRPr="005532EA">
        <w:rPr>
          <w:rFonts w:ascii="Arial" w:hAnsi="Arial" w:cs="Arial"/>
          <w:sz w:val="20"/>
          <w:szCs w:val="20"/>
        </w:rPr>
        <w:noBreakHyphen/>
        <w:t>CH), 124.4 (Ar</w:t>
      </w:r>
      <w:r w:rsidRPr="005532EA">
        <w:rPr>
          <w:rFonts w:ascii="Arial" w:hAnsi="Arial" w:cs="Arial"/>
          <w:sz w:val="20"/>
          <w:szCs w:val="20"/>
        </w:rPr>
        <w:noBreakHyphen/>
      </w:r>
      <w:r w:rsidRPr="005532EA">
        <w:rPr>
          <w:rFonts w:ascii="Arial" w:hAnsi="Arial" w:cs="Arial"/>
          <w:i/>
          <w:iCs/>
          <w:sz w:val="20"/>
          <w:szCs w:val="20"/>
        </w:rPr>
        <w:t>C</w:t>
      </w:r>
      <w:r w:rsidRPr="005532EA">
        <w:rPr>
          <w:rFonts w:ascii="Arial" w:hAnsi="Arial" w:cs="Arial"/>
          <w:sz w:val="20"/>
          <w:szCs w:val="20"/>
          <w:vertAlign w:val="subscript"/>
        </w:rPr>
        <w:t>q</w:t>
      </w:r>
      <w:r w:rsidRPr="005532EA">
        <w:rPr>
          <w:rFonts w:ascii="Arial" w:hAnsi="Arial" w:cs="Arial"/>
          <w:sz w:val="20"/>
          <w:szCs w:val="20"/>
        </w:rPr>
        <w:t>C</w:t>
      </w:r>
      <w:r w:rsidRPr="005532EA">
        <w:rPr>
          <w:rFonts w:ascii="Arial" w:hAnsi="Arial" w:cs="Arial"/>
          <w:sz w:val="20"/>
          <w:szCs w:val="20"/>
          <w:vertAlign w:val="subscript"/>
        </w:rPr>
        <w:t>q</w:t>
      </w:r>
      <w:r w:rsidRPr="005532EA">
        <w:rPr>
          <w:rFonts w:ascii="Arial" w:hAnsi="Arial" w:cs="Arial"/>
          <w:sz w:val="20"/>
          <w:szCs w:val="20"/>
        </w:rPr>
        <w:t xml:space="preserve">), 114.6 (2 </w:t>
      </w:r>
      <w:r w:rsidRPr="005532EA">
        <w:rPr>
          <w:rFonts w:ascii="Arial" w:hAnsi="Arial" w:cs="Arial"/>
          <w:sz w:val="20"/>
          <w:szCs w:val="20"/>
        </w:rPr>
        <w:sym w:font="Symbol" w:char="F0B4"/>
      </w:r>
      <w:r w:rsidRPr="005532EA">
        <w:rPr>
          <w:rFonts w:ascii="Arial" w:hAnsi="Arial" w:cs="Arial"/>
          <w:sz w:val="20"/>
          <w:szCs w:val="20"/>
        </w:rPr>
        <w:t xml:space="preserve"> Ar</w:t>
      </w:r>
      <w:r w:rsidRPr="005532EA">
        <w:rPr>
          <w:rFonts w:ascii="Arial" w:hAnsi="Arial" w:cs="Arial"/>
          <w:sz w:val="20"/>
          <w:szCs w:val="20"/>
        </w:rPr>
        <w:softHyphen/>
      </w:r>
      <w:r w:rsidRPr="005532EA">
        <w:rPr>
          <w:rFonts w:ascii="Arial" w:hAnsi="Arial" w:cs="Arial"/>
          <w:sz w:val="20"/>
          <w:szCs w:val="20"/>
        </w:rPr>
        <w:softHyphen/>
        <w:t>-CH), 77.0 (CH</w:t>
      </w:r>
      <w:r w:rsidRPr="005532EA">
        <w:rPr>
          <w:rFonts w:ascii="Arial" w:hAnsi="Arial" w:cs="Arial"/>
          <w:sz w:val="20"/>
          <w:szCs w:val="20"/>
          <w:vertAlign w:val="subscript"/>
        </w:rPr>
        <w:t>2</w:t>
      </w:r>
      <w:r w:rsidRPr="005532EA">
        <w:rPr>
          <w:rFonts w:ascii="Arial" w:hAnsi="Arial" w:cs="Arial"/>
          <w:sz w:val="20"/>
          <w:szCs w:val="20"/>
        </w:rPr>
        <w:t>OCH</w:t>
      </w:r>
      <w:r w:rsidRPr="005532EA">
        <w:rPr>
          <w:rFonts w:ascii="Arial" w:hAnsi="Arial" w:cs="Arial"/>
          <w:sz w:val="20"/>
          <w:szCs w:val="20"/>
          <w:vertAlign w:val="subscript"/>
        </w:rPr>
        <w:t>2</w:t>
      </w:r>
      <w:r w:rsidRPr="005532EA">
        <w:rPr>
          <w:rFonts w:ascii="Arial" w:hAnsi="Arial" w:cs="Arial"/>
          <w:sz w:val="20"/>
          <w:szCs w:val="20"/>
        </w:rPr>
        <w:t>), 71.6 (C</w:t>
      </w:r>
      <w:r w:rsidRPr="005532EA">
        <w:rPr>
          <w:rFonts w:ascii="Arial" w:hAnsi="Arial" w:cs="Arial"/>
          <w:sz w:val="20"/>
          <w:szCs w:val="20"/>
          <w:vertAlign w:val="subscript"/>
        </w:rPr>
        <w:t>q</w:t>
      </w:r>
      <w:r w:rsidRPr="005532EA">
        <w:rPr>
          <w:rFonts w:ascii="Arial" w:hAnsi="Arial" w:cs="Arial"/>
          <w:sz w:val="20"/>
          <w:szCs w:val="20"/>
        </w:rPr>
        <w:t>), 55.5 (OCH</w:t>
      </w:r>
      <w:r w:rsidRPr="005532EA">
        <w:rPr>
          <w:rFonts w:ascii="Arial" w:hAnsi="Arial" w:cs="Arial"/>
          <w:sz w:val="20"/>
          <w:szCs w:val="20"/>
          <w:vertAlign w:val="subscript"/>
        </w:rPr>
        <w:t>3</w:t>
      </w:r>
      <w:r w:rsidRPr="005532EA">
        <w:rPr>
          <w:rFonts w:ascii="Arial" w:hAnsi="Arial" w:cs="Arial"/>
          <w:sz w:val="20"/>
          <w:szCs w:val="20"/>
        </w:rPr>
        <w:t xml:space="preserve">); </w:t>
      </w:r>
      <w:r>
        <w:rPr>
          <w:rFonts w:ascii="Arial" w:hAnsi="Arial" w:cs="Arial"/>
          <w:sz w:val="20"/>
          <w:szCs w:val="20"/>
        </w:rPr>
        <w:t>mass ion not found by HRMS (TOF</w:t>
      </w:r>
      <w:r>
        <w:rPr>
          <w:rFonts w:ascii="Arial" w:hAnsi="Arial" w:cs="Arial"/>
          <w:sz w:val="20"/>
          <w:szCs w:val="20"/>
        </w:rPr>
        <w:noBreakHyphen/>
        <w:t>MS</w:t>
      </w:r>
      <w:r>
        <w:rPr>
          <w:rFonts w:ascii="Arial" w:hAnsi="Arial" w:cs="Arial"/>
          <w:sz w:val="20"/>
          <w:szCs w:val="20"/>
        </w:rPr>
        <w:noBreakHyphen/>
        <w:t xml:space="preserve">ES+) </w:t>
      </w:r>
      <w:r w:rsidRPr="005532EA">
        <w:rPr>
          <w:rFonts w:ascii="Arial" w:hAnsi="Arial" w:cs="Arial"/>
          <w:sz w:val="20"/>
          <w:szCs w:val="20"/>
        </w:rPr>
        <w:t>structure confirmed by X-ray structural analysis</w:t>
      </w:r>
      <w:r>
        <w:rPr>
          <w:rFonts w:ascii="Arial" w:hAnsi="Arial" w:cs="Arial"/>
          <w:sz w:val="20"/>
          <w:szCs w:val="20"/>
        </w:rPr>
        <w:t>.</w:t>
      </w:r>
    </w:p>
    <w:p w14:paraId="5509DCB2" w14:textId="77777777" w:rsidR="00175F30" w:rsidRPr="005532EA" w:rsidRDefault="00175F30" w:rsidP="00175F3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66473ED" w14:textId="77777777" w:rsidR="00175F30" w:rsidRPr="005532EA" w:rsidRDefault="00175F30" w:rsidP="00175F3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532EA">
        <w:rPr>
          <w:rFonts w:ascii="Arial" w:hAnsi="Arial" w:cs="Arial"/>
          <w:b/>
          <w:bCs/>
          <w:sz w:val="20"/>
          <w:szCs w:val="20"/>
        </w:rPr>
        <w:t>Automated Column Conditions</w:t>
      </w:r>
      <w:r w:rsidRPr="005532EA">
        <w:rPr>
          <w:rFonts w:ascii="Arial" w:hAnsi="Arial" w:cs="Arial"/>
          <w:sz w:val="20"/>
          <w:szCs w:val="20"/>
        </w:rPr>
        <w:t>: Run on a Biotage</w:t>
      </w:r>
      <w:r w:rsidRPr="005532EA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5532EA">
        <w:rPr>
          <w:rFonts w:ascii="Arial" w:hAnsi="Arial" w:cs="Arial"/>
          <w:sz w:val="20"/>
          <w:szCs w:val="20"/>
        </w:rPr>
        <w:t>Selekt system. Column type: Biotage</w:t>
      </w:r>
      <w:r w:rsidRPr="005532EA">
        <w:rPr>
          <w:rFonts w:ascii="Arial" w:hAnsi="Arial" w:cs="Arial"/>
          <w:sz w:val="20"/>
          <w:szCs w:val="20"/>
          <w:vertAlign w:val="superscript"/>
        </w:rPr>
        <w:t>®</w:t>
      </w:r>
      <w:r w:rsidRPr="005532EA">
        <w:rPr>
          <w:rFonts w:ascii="Arial" w:hAnsi="Arial" w:cs="Arial"/>
          <w:sz w:val="20"/>
          <w:szCs w:val="20"/>
        </w:rPr>
        <w:t xml:space="preserve"> Sfär</w:t>
      </w:r>
      <w:r w:rsidRPr="005532EA">
        <w:rPr>
          <w:rFonts w:ascii="Arial" w:hAnsi="Arial" w:cs="Arial"/>
          <w:sz w:val="20"/>
          <w:szCs w:val="20"/>
          <w:vertAlign w:val="superscript"/>
        </w:rPr>
        <w:t>®</w:t>
      </w:r>
      <w:r w:rsidRPr="005532EA">
        <w:rPr>
          <w:rFonts w:ascii="Arial" w:hAnsi="Arial" w:cs="Arial"/>
          <w:sz w:val="20"/>
          <w:szCs w:val="20"/>
        </w:rPr>
        <w:t xml:space="preserve"> HC 10 g. Flow rate: 40 mL/min. Sample mass: </w:t>
      </w:r>
      <w:r>
        <w:rPr>
          <w:rFonts w:ascii="Arial" w:hAnsi="Arial" w:cs="Arial"/>
          <w:sz w:val="20"/>
          <w:szCs w:val="20"/>
        </w:rPr>
        <w:t>10</w:t>
      </w:r>
      <w:r w:rsidRPr="005532EA">
        <w:rPr>
          <w:rFonts w:ascii="Arial" w:hAnsi="Arial" w:cs="Arial"/>
          <w:sz w:val="20"/>
          <w:szCs w:val="20"/>
        </w:rPr>
        <w:t xml:space="preserve">0 mg. Solvent A: EtOAc, Solvent B: hexane. UV wavelength detection: </w:t>
      </w:r>
      <w:r w:rsidRPr="005532EA">
        <w:rPr>
          <w:rFonts w:ascii="Arial" w:hAnsi="Arial" w:cs="Arial"/>
          <w:sz w:val="20"/>
          <w:szCs w:val="20"/>
        </w:rPr>
        <w:sym w:font="Symbol" w:char="F06C"/>
      </w:r>
      <w:r w:rsidRPr="005532EA">
        <w:rPr>
          <w:rFonts w:ascii="Arial" w:hAnsi="Arial" w:cs="Arial"/>
          <w:sz w:val="20"/>
          <w:szCs w:val="20"/>
        </w:rPr>
        <w:t xml:space="preserve"> 200–400 nm. See trace and gradient below. From the left: peak 1 (</w:t>
      </w:r>
      <w:r>
        <w:rPr>
          <w:rFonts w:ascii="Arial" w:hAnsi="Arial" w:cs="Arial"/>
          <w:sz w:val="20"/>
          <w:szCs w:val="20"/>
        </w:rPr>
        <w:t>blue</w:t>
      </w:r>
      <w:r w:rsidRPr="005532EA">
        <w:rPr>
          <w:rFonts w:ascii="Arial" w:hAnsi="Arial" w:cs="Arial"/>
          <w:sz w:val="20"/>
          <w:szCs w:val="20"/>
        </w:rPr>
        <w:t>): 15</w:t>
      </w:r>
      <w:r w:rsidRPr="005532EA">
        <w:rPr>
          <w:rFonts w:ascii="Arial" w:hAnsi="Arial" w:cs="Arial"/>
          <w:sz w:val="20"/>
          <w:szCs w:val="20"/>
        </w:rPr>
        <w:noBreakHyphen/>
        <w:t>crown</w:t>
      </w:r>
      <w:r w:rsidRPr="005532EA">
        <w:rPr>
          <w:rFonts w:ascii="Arial" w:hAnsi="Arial" w:cs="Arial"/>
          <w:sz w:val="20"/>
          <w:szCs w:val="20"/>
        </w:rPr>
        <w:noBreakHyphen/>
        <w:t>5 ether</w:t>
      </w:r>
      <w:r>
        <w:rPr>
          <w:rFonts w:ascii="Arial" w:hAnsi="Arial" w:cs="Arial"/>
          <w:sz w:val="20"/>
          <w:szCs w:val="20"/>
        </w:rPr>
        <w:t xml:space="preserve"> + oxetane fluoride </w:t>
      </w:r>
      <w:r>
        <w:rPr>
          <w:rFonts w:ascii="Arial" w:hAnsi="Arial" w:cs="Arial"/>
          <w:b/>
          <w:bCs/>
          <w:sz w:val="20"/>
          <w:szCs w:val="20"/>
        </w:rPr>
        <w:t>XXX</w:t>
      </w:r>
      <w:r w:rsidRPr="005532EA">
        <w:rPr>
          <w:rFonts w:ascii="Arial" w:hAnsi="Arial" w:cs="Arial"/>
          <w:sz w:val="20"/>
          <w:szCs w:val="20"/>
        </w:rPr>
        <w:t>, peak 2 (</w:t>
      </w:r>
      <w:r>
        <w:rPr>
          <w:rFonts w:ascii="Arial" w:hAnsi="Arial" w:cs="Arial"/>
          <w:sz w:val="20"/>
          <w:szCs w:val="20"/>
        </w:rPr>
        <w:t>red</w:t>
      </w:r>
      <w:r w:rsidRPr="005532EA">
        <w:rPr>
          <w:rFonts w:ascii="Arial" w:hAnsi="Arial" w:cs="Arial"/>
          <w:sz w:val="20"/>
          <w:szCs w:val="20"/>
        </w:rPr>
        <w:t xml:space="preserve">): oxetane sulfonyl azide </w:t>
      </w:r>
      <w:r>
        <w:rPr>
          <w:rFonts w:ascii="Arial" w:hAnsi="Arial" w:cs="Arial"/>
          <w:b/>
          <w:bCs/>
          <w:sz w:val="20"/>
          <w:szCs w:val="20"/>
        </w:rPr>
        <w:t>XXX</w:t>
      </w:r>
      <w:r w:rsidRPr="005532EA">
        <w:rPr>
          <w:rFonts w:ascii="Arial" w:hAnsi="Arial" w:cs="Arial"/>
          <w:sz w:val="20"/>
          <w:szCs w:val="20"/>
        </w:rPr>
        <w:t>.</w:t>
      </w:r>
    </w:p>
    <w:p w14:paraId="06C04516" w14:textId="77777777" w:rsidR="00175F30" w:rsidRPr="009273AF" w:rsidRDefault="00175F30" w:rsidP="00175F3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2397EFF0" wp14:editId="16DC860F">
            <wp:extent cx="3240000" cy="1373465"/>
            <wp:effectExtent l="0" t="0" r="0" b="0"/>
            <wp:docPr id="1486027820" name="Picture 17" descr="A picture containing text, plot, diagram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027820" name="Picture 17" descr="A picture containing text, plot, diagram, screensho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37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70562" w14:textId="77777777" w:rsidR="00175F30" w:rsidRPr="0008062A" w:rsidRDefault="00175F30" w:rsidP="00175F30">
      <w:pPr>
        <w:jc w:val="center"/>
        <w:rPr>
          <w:rFonts w:ascii="Arial" w:hAnsi="Arial" w:cs="Arial"/>
          <w:sz w:val="20"/>
          <w:szCs w:val="20"/>
          <w:lang w:val="fr-CA" w:eastAsia="en-US"/>
        </w:rPr>
      </w:pPr>
      <w:r>
        <w:rPr>
          <w:rFonts w:ascii="Arial" w:hAnsi="Arial" w:cs="Arial"/>
          <w:noProof/>
          <w:sz w:val="20"/>
          <w:szCs w:val="20"/>
          <w:lang w:val="fr-CA" w:eastAsia="en-US"/>
        </w:rPr>
        <w:drawing>
          <wp:inline distT="0" distB="0" distL="0" distR="0" wp14:anchorId="250FA5F2" wp14:editId="645E0D1A">
            <wp:extent cx="3240000" cy="895765"/>
            <wp:effectExtent l="0" t="0" r="0" b="6350"/>
            <wp:docPr id="1138578505" name="Picture 18" descr="A picture containing diagram, line, plo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578505" name="Picture 18" descr="A picture containing diagram, line, plot, screensho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89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val="fr-CA" w:eastAsia="en-US"/>
        </w:rPr>
        <w:t xml:space="preserve"> </w:t>
      </w:r>
    </w:p>
    <w:p w14:paraId="4BC4EF0A" w14:textId="77777777" w:rsidR="00686FBE" w:rsidRDefault="00686FBE"/>
    <w:sectPr w:rsidR="00686F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F30"/>
    <w:rsid w:val="00175F30"/>
    <w:rsid w:val="003E18A3"/>
    <w:rsid w:val="00686FBE"/>
    <w:rsid w:val="0086338A"/>
    <w:rsid w:val="00964D82"/>
    <w:rsid w:val="00EA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D9CA62"/>
  <w15:chartTrackingRefBased/>
  <w15:docId w15:val="{1B829219-064D-FF4E-A7A5-B85DD192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F30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A3D27"/>
    <w:pPr>
      <w:keepNext/>
      <w:keepLines/>
      <w:spacing w:before="240" w:line="36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A3D27"/>
    <w:pPr>
      <w:keepNext/>
      <w:keepLines/>
      <w:spacing w:before="40"/>
      <w:outlineLvl w:val="1"/>
    </w:pPr>
    <w:rPr>
      <w:rFonts w:eastAsiaTheme="majorEastAsia" w:cstheme="majorBidi"/>
      <w:i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D27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3D27"/>
    <w:rPr>
      <w:rFonts w:eastAsiaTheme="majorEastAsia" w:cstheme="majorBidi"/>
      <w:i/>
      <w:color w:val="000000" w:themeColor="text1"/>
      <w:sz w:val="26"/>
      <w:szCs w:val="26"/>
    </w:rPr>
  </w:style>
  <w:style w:type="paragraph" w:customStyle="1" w:styleId="Figure">
    <w:name w:val="Figure"/>
    <w:basedOn w:val="Normal"/>
    <w:autoRedefine/>
    <w:qFormat/>
    <w:rsid w:val="00EA3D27"/>
    <w:pPr>
      <w:spacing w:after="100"/>
      <w:jc w:val="center"/>
    </w:pPr>
    <w:rPr>
      <w:rFonts w:eastAsiaTheme="minorEastAsia" w:cs="Times New Roman (Body CS)"/>
      <w:b/>
      <w:bCs/>
      <w:i/>
      <w:iCs/>
      <w:sz w:val="20"/>
      <w:szCs w:val="20"/>
    </w:rPr>
  </w:style>
  <w:style w:type="paragraph" w:styleId="NoSpacing">
    <w:name w:val="No Spacing"/>
    <w:autoRedefine/>
    <w:uiPriority w:val="1"/>
    <w:qFormat/>
    <w:rsid w:val="00EA3D27"/>
    <w:rPr>
      <w:rFonts w:ascii="Times New Roman" w:hAnsi="Times New Roman" w:cs="Times New Roman (Body CS)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Ishikura, Hikaru</dc:creator>
  <cp:keywords/>
  <dc:description/>
  <cp:lastModifiedBy>Ishikura, Hikaru</cp:lastModifiedBy>
  <cp:revision>3</cp:revision>
  <dcterms:created xsi:type="dcterms:W3CDTF">2023-06-09T17:27:00Z</dcterms:created>
  <dcterms:modified xsi:type="dcterms:W3CDTF">2023-08-29T22:03:00Z</dcterms:modified>
</cp:coreProperties>
</file>